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bookmarkStart w:id="0" w:name="Title"/>
      <w:r>
        <w:rPr>
          <w:rFonts w:ascii="宋体" w:hAnsi="宋体" w:eastAsia="宋体" w:cs="Arial"/>
          <w:bCs/>
          <w:sz w:val="44"/>
          <w:szCs w:val="44"/>
        </w:rPr>
        <w:t>全国人民代表大会常务</w:t>
      </w:r>
      <w:bookmarkStart w:id="3" w:name="_GoBack"/>
      <w:bookmarkEnd w:id="3"/>
      <w:r>
        <w:rPr>
          <w:rFonts w:ascii="宋体" w:hAnsi="宋体" w:eastAsia="宋体" w:cs="Arial"/>
          <w:bCs/>
          <w:sz w:val="44"/>
          <w:szCs w:val="44"/>
        </w:rPr>
        <w:t>委员会关于深化国防</w:t>
      </w: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r>
        <w:rPr>
          <w:rFonts w:ascii="宋体" w:hAnsi="宋体" w:eastAsia="宋体" w:cs="Arial"/>
          <w:bCs/>
          <w:sz w:val="44"/>
          <w:szCs w:val="44"/>
        </w:rPr>
        <w:t>动员体制改革期间暂时调整适用相关</w:t>
      </w: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r>
        <w:rPr>
          <w:rFonts w:ascii="宋体" w:hAnsi="宋体" w:eastAsia="宋体" w:cs="Arial"/>
          <w:bCs/>
          <w:sz w:val="44"/>
          <w:szCs w:val="44"/>
        </w:rPr>
        <w:t>法律规定的决定</w:t>
      </w:r>
      <w:bookmarkEnd w:id="0"/>
    </w:p>
    <w:p>
      <w:pPr>
        <w:ind w:left="632" w:leftChars="200" w:right="632" w:rightChars="200"/>
        <w:rPr>
          <w:rFonts w:ascii="宋体" w:hAnsi="宋体" w:eastAsia="宋体" w:cs="Arial"/>
          <w:bCs/>
          <w:szCs w:val="32"/>
        </w:rPr>
      </w:pPr>
      <w:bookmarkStart w:id="1" w:name="AddRun"/>
    </w:p>
    <w:bookmarkEnd w:id="1"/>
    <w:p>
      <w:pPr>
        <w:ind w:left="632" w:leftChars="200" w:right="632" w:rightChars="200"/>
        <w:rPr>
          <w:rFonts w:hint="eastAsia" w:ascii="宋体" w:hAnsi="宋体" w:eastAsia="宋体" w:cs="Arial"/>
          <w:bCs/>
          <w:szCs w:val="32"/>
        </w:rPr>
      </w:pPr>
      <w:bookmarkStart w:id="2" w:name="TitleDescription"/>
      <w:r>
        <w:rPr>
          <w:rFonts w:hint="eastAsia" w:ascii="楷体_GB2312" w:hAnsi="Arial" w:eastAsia="楷体_GB2312" w:cs="Arial"/>
          <w:szCs w:val="32"/>
        </w:rPr>
        <w:t>（</w:t>
      </w:r>
      <w:r>
        <w:rPr>
          <w:rFonts w:hint="default" w:ascii="Times New Roman" w:hAnsi="Times New Roman" w:eastAsia="楷体_GB2312" w:cs="Times New Roman"/>
          <w:szCs w:val="32"/>
        </w:rPr>
        <w:t>2021</w:t>
      </w:r>
      <w:r>
        <w:rPr>
          <w:rFonts w:hint="eastAsia" w:ascii="楷体_GB2312" w:hAnsi="Arial" w:eastAsia="楷体_GB2312" w:cs="Arial"/>
          <w:szCs w:val="32"/>
        </w:rPr>
        <w:t>年</w:t>
      </w:r>
      <w:r>
        <w:rPr>
          <w:rFonts w:hint="default" w:ascii="Times New Roman" w:hAnsi="Times New Roman" w:eastAsia="楷体_GB2312" w:cs="Times New Roman"/>
          <w:szCs w:val="32"/>
        </w:rPr>
        <w:t>10</w:t>
      </w:r>
      <w:r>
        <w:rPr>
          <w:rFonts w:hint="eastAsia" w:ascii="楷体_GB2312" w:hAnsi="Arial" w:eastAsia="楷体_GB2312" w:cs="Arial"/>
          <w:szCs w:val="32"/>
        </w:rPr>
        <w:t>月</w:t>
      </w:r>
      <w:r>
        <w:rPr>
          <w:rFonts w:hint="default" w:ascii="Times New Roman" w:hAnsi="Times New Roman" w:eastAsia="楷体_GB2312" w:cs="Times New Roman"/>
          <w:szCs w:val="32"/>
        </w:rPr>
        <w:t>23</w:t>
      </w:r>
      <w:r>
        <w:rPr>
          <w:rFonts w:hint="eastAsia" w:ascii="楷体_GB2312" w:hAnsi="Arial" w:eastAsia="楷体_GB2312" w:cs="Arial"/>
          <w:szCs w:val="32"/>
        </w:rPr>
        <w:t>日第十三届全国人民代表大会常务委员会第三十一次会议通过）</w:t>
      </w:r>
      <w:bookmarkEnd w:id="2"/>
    </w:p>
    <w:p>
      <w:pPr>
        <w:spacing w:line="240" w:lineRule="auto"/>
        <w:ind w:firstLine="0"/>
        <w:jc w:val="both"/>
        <w:rPr>
          <w:rFonts w:hint="eastAsia" w:ascii="宋体" w:hAnsi="宋体" w:eastAsia="宋体" w:cs="宋体"/>
        </w:rPr>
      </w:pP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为了深入贯彻党中央关于深化国防动员体制改革的决策部署，依据宪法和《中华人民共和国国防法》，第十三届全国人民代表大会常务委员会第三十一次会议决定：深化国防动员体制改革期间，暂时调整适用《中华人民共和国国防动员法》、《中华人民共和国人民防空法》、《中华人民共和国国防交通法》、《中华人民共和国国防教育法》中有关国防动员以及人民武装动员、经济动员、人民防空、交通战备、国防教育的领导管理体制、军地职能配置、工作机构设置和国防动员资源指挥运用的规定。具体办法按照党中央的有关决定、国务院和中央军事委员会的有关规定执行。改革措施成熟后，及时修改完善有关法律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本决定自</w:t>
      </w:r>
      <w:r>
        <w:rPr>
          <w:rFonts w:hint="default" w:ascii="Times New Roman" w:hAnsi="Times New Roman" w:eastAsia="仿宋_GB2312" w:cs="Times New Roman"/>
          <w:sz w:val="32"/>
        </w:rPr>
        <w:t>2021</w:t>
      </w:r>
      <w:r>
        <w:rPr>
          <w:rFonts w:ascii="仿宋_GB2312" w:hAnsi="仿宋_GB2312" w:eastAsia="仿宋_GB2312" w:cs="仿宋_GB2312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</w:rPr>
        <w:t>10</w:t>
      </w:r>
      <w:r>
        <w:rPr>
          <w:rFonts w:ascii="仿宋_GB2312" w:hAnsi="仿宋_GB2312" w:eastAsia="仿宋_GB2312" w:cs="仿宋_GB2312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</w:rPr>
        <w:t>24</w:t>
      </w:r>
      <w:r>
        <w:rPr>
          <w:rFonts w:ascii="仿宋_GB2312" w:hAnsi="仿宋_GB2312" w:eastAsia="仿宋_GB2312" w:cs="仿宋_GB2312"/>
          <w:sz w:val="32"/>
        </w:rPr>
        <w:t>日起施行。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eastAsia="宋体"/>
        <w:lang w:eastAsia="zh-CN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  <w:r>
      <w:rPr>
        <w:rFonts w:hint="eastAsia" w:ascii="宋体" w:hAnsi="宋体" w:eastAsia="宋体"/>
        <w:sz w:val="28"/>
        <w:szCs w:val="28"/>
        <w:lang w:eastAsia="zh-CN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03F"/>
    <w:rsid w:val="00005CBA"/>
    <w:rsid w:val="00067A46"/>
    <w:rsid w:val="000B3473"/>
    <w:rsid w:val="000D062B"/>
    <w:rsid w:val="000F0A3D"/>
    <w:rsid w:val="000F7DA8"/>
    <w:rsid w:val="00131BA9"/>
    <w:rsid w:val="0013352A"/>
    <w:rsid w:val="00140A15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7CD3"/>
    <w:rsid w:val="00315BE5"/>
    <w:rsid w:val="00353AD7"/>
    <w:rsid w:val="003A0332"/>
    <w:rsid w:val="003F636B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378A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D59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semiHidden/>
    <w:unhideWhenUsed/>
    <w:qFormat/>
    <w:uiPriority w:val="99"/>
    <w:rPr>
      <w:color w:val="954F72"/>
      <w:u w:val="single"/>
    </w:rPr>
  </w:style>
  <w:style w:type="character" w:styleId="7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  <w:style w:type="character" w:customStyle="1" w:styleId="9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8310C3-B722-4579-B2B8-B4636D6515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47</Characters>
  <Lines>1</Lines>
  <Paragraphs>1</Paragraphs>
  <TotalTime>18</TotalTime>
  <ScaleCrop>false</ScaleCrop>
  <LinksUpToDate>false</LinksUpToDate>
  <CharactersWithSpaces>54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HP</cp:lastModifiedBy>
  <dcterms:modified xsi:type="dcterms:W3CDTF">2021-10-23T09:41:14Z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A33F538B6A04413289AE804D944A8ED7</vt:lpwstr>
  </property>
</Properties>
</file>